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EC" w:rsidRPr="00C723BE" w:rsidRDefault="00CA1666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P</w:t>
                            </w:r>
                            <w:r w:rsidR="00AB75EC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AB75EC" w:rsidRPr="00C723BE" w:rsidRDefault="00CA1666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P</w:t>
                      </w:r>
                      <w:r w:rsidR="00AB75EC">
                        <w:rPr>
                          <w:sz w:val="20"/>
                          <w:szCs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F656BA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D82F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0338F0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666" w:rsidRPr="003340B8" w:rsidRDefault="00CA1666" w:rsidP="00CA1666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PRIJAVA</w:t>
            </w:r>
          </w:p>
          <w:p w:rsidR="0092196E" w:rsidRPr="0092196E" w:rsidRDefault="00CA1666" w:rsidP="00CA1666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 w:rsidRPr="008B2B65">
              <w:rPr>
                <w:b/>
                <w:bCs/>
                <w:sz w:val="32"/>
                <w:szCs w:val="32"/>
                <w:lang w:eastAsia="hr-HR"/>
              </w:rPr>
              <w:t>potencijalnih zloupotreba i malverzacija na veleprodajnom tržištu električne energije u Bosni i Hercegovini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0338F0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Pr="004E656B" w:rsidRDefault="005930BC" w:rsidP="004629E3">
            <w:pPr>
              <w:ind w:left="57" w:right="57"/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DD1613">
              <w:rPr>
                <w:color w:val="A6A6A6"/>
                <w:sz w:val="20"/>
              </w:rPr>
              <w:t xml:space="preserve">: </w:t>
            </w:r>
            <w:r w:rsidR="00CA1666" w:rsidRPr="007F0A3D">
              <w:rPr>
                <w:color w:val="A6A6A6"/>
                <w:sz w:val="20"/>
                <w:szCs w:val="20"/>
              </w:rPr>
              <w:t>Sva pravna i fizička lica mogu prijaviti sumnjivo ponašanje na veleprodajnom</w:t>
            </w:r>
            <w:r w:rsidR="00CA1666">
              <w:rPr>
                <w:color w:val="A6A6A6"/>
                <w:sz w:val="20"/>
                <w:szCs w:val="20"/>
              </w:rPr>
              <w:t xml:space="preserve"> tržištu električne energije u Bosni i Hercegovini Državnoj regulatornoj komisiji za električnu energiju (DERK).</w:t>
            </w:r>
          </w:p>
          <w:p w:rsidR="005930BC" w:rsidRPr="00DD1613" w:rsidRDefault="0092196E" w:rsidP="004629E3">
            <w:pPr>
              <w:ind w:left="57" w:right="57"/>
              <w:rPr>
                <w:color w:val="A6A6A6"/>
                <w:sz w:val="20"/>
              </w:rPr>
            </w:pPr>
            <w:r w:rsidRPr="00DD1613">
              <w:rPr>
                <w:color w:val="A6A6A6"/>
                <w:sz w:val="20"/>
              </w:rPr>
              <w:t xml:space="preserve">U skladu sa članom 11. Pravilnika, obrazac je usklađen sa obrascem </w:t>
            </w:r>
            <w:r w:rsidR="00D00F2E" w:rsidRPr="00DD1613">
              <w:rPr>
                <w:color w:val="A6A6A6"/>
                <w:sz w:val="20"/>
              </w:rPr>
              <w:t>Regulatornog odbora Energetske zajednice (ECRB)</w:t>
            </w:r>
            <w:r w:rsidRPr="00DD1613">
              <w:rPr>
                <w:color w:val="A6A6A6"/>
                <w:sz w:val="20"/>
              </w:rPr>
              <w:t xml:space="preserve">, odnosno obrascem Agencije za saradnju </w:t>
            </w:r>
            <w:r w:rsidR="00D00F2E" w:rsidRPr="00DD1613">
              <w:rPr>
                <w:color w:val="A6A6A6"/>
                <w:sz w:val="20"/>
              </w:rPr>
              <w:t xml:space="preserve">energetskih regulatora (ACER). </w:t>
            </w:r>
            <w:r w:rsidR="00DD1613">
              <w:rPr>
                <w:color w:val="A6A6A6"/>
                <w:sz w:val="20"/>
              </w:rPr>
              <w:t>Vidjeti:</w:t>
            </w:r>
          </w:p>
          <w:p w:rsidR="005930BC" w:rsidRPr="00DD1613" w:rsidRDefault="00C743E4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DD1613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DD1613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0338F0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CA1666" w:rsidRDefault="001E121B" w:rsidP="00CA1666">
            <w:pPr>
              <w:spacing w:before="120"/>
              <w:jc w:val="center"/>
              <w:rPr>
                <w:b/>
                <w:i/>
                <w:caps/>
              </w:rPr>
            </w:pPr>
            <w:r w:rsidRPr="00CA1666">
              <w:rPr>
                <w:b/>
                <w:i/>
                <w:caps/>
              </w:rPr>
              <w:t xml:space="preserve">PODNOSILAC </w:t>
            </w:r>
            <w:r w:rsidR="00CA1666" w:rsidRPr="00CA1666">
              <w:rPr>
                <w:b/>
                <w:i/>
                <w:caps/>
              </w:rPr>
              <w:t>PRIJAVE</w:t>
            </w:r>
          </w:p>
        </w:tc>
      </w:tr>
      <w:tr w:rsidR="005930BC" w:rsidRPr="00B0551E" w:rsidTr="000338F0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bookmarkStart w:id="1" w:name="_GoBack"/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bookmarkEnd w:id="1"/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44186553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(Naziv)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6CF9C01E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jc w:val="center"/>
            </w:pPr>
            <w:r w:rsidRPr="004F4FE1">
              <w:t>MP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480A97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212724</wp:posOffset>
                      </wp:positionV>
                      <wp:extent cx="2486025" cy="0"/>
                      <wp:effectExtent l="0" t="0" r="9525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3DED2B8A" id="Straight Connector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    </w:pict>
                </mc:Fallback>
              </mc:AlternateConten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Potpis odgovornog lica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480A97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229869</wp:posOffset>
                      </wp:positionV>
                      <wp:extent cx="2511425" cy="0"/>
                      <wp:effectExtent l="0" t="0" r="317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14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6E011115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    </w:pict>
                </mc:Fallback>
              </mc:AlternateContent>
            </w:r>
            <w:r w:rsidR="003B55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3B555F">
              <w:rPr>
                <w:b/>
              </w:rPr>
            </w:r>
            <w:r w:rsidR="003B555F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3B555F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(Ime i prezime odgovor</w:t>
            </w:r>
            <w:r w:rsidR="00AB75EC">
              <w:rPr>
                <w:i/>
                <w:sz w:val="18"/>
                <w:szCs w:val="18"/>
                <w:lang w:val="pl-PL"/>
              </w:rPr>
              <w:t>n</w:t>
            </w:r>
            <w:r>
              <w:rPr>
                <w:i/>
                <w:sz w:val="18"/>
                <w:szCs w:val="18"/>
                <w:lang w:val="pl-PL"/>
              </w:rPr>
              <w:t>og lica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0338F0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CA1666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 xml:space="preserve">A. </w:t>
            </w:r>
            <w:r w:rsidRPr="00F17FB8">
              <w:rPr>
                <w:b/>
                <w:sz w:val="28"/>
                <w:szCs w:val="28"/>
                <w:lang w:val="de-DE"/>
              </w:rPr>
              <w:t>OPĆ</w:t>
            </w:r>
            <w:r>
              <w:rPr>
                <w:b/>
                <w:sz w:val="28"/>
                <w:szCs w:val="28"/>
                <w:lang w:val="de-DE"/>
              </w:rPr>
              <w:t>E INFORMACIJE</w:t>
            </w:r>
          </w:p>
        </w:tc>
      </w:tr>
    </w:tbl>
    <w:p w:rsidR="005930BC" w:rsidRPr="00C723BE" w:rsidRDefault="005930BC" w:rsidP="005930B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7F0A3D" w:rsidRDefault="00CA1666" w:rsidP="00D059AC">
            <w:pPr>
              <w:spacing w:before="60" w:after="0"/>
              <w:jc w:val="left"/>
            </w:pPr>
            <w:r w:rsidRPr="007F0A3D">
              <w:t>Strana koja vrši prijavu:</w:t>
            </w:r>
          </w:p>
          <w:p w:rsidR="00CA1666" w:rsidRPr="007F0A3D" w:rsidRDefault="00CA1666" w:rsidP="00CA1666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učesnik</w:t>
            </w:r>
            <w:r w:rsidRPr="007F0A3D">
              <w:t xml:space="preserve"> na tržištu</w:t>
            </w:r>
          </w:p>
          <w:p w:rsidR="00CA1666" w:rsidRPr="007F0A3D" w:rsidRDefault="00CA1666" w:rsidP="00CA1666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4C2CD6">
              <w:t>lic</w:t>
            </w:r>
            <w:r>
              <w:t>e</w:t>
            </w:r>
            <w:r w:rsidRPr="004C2CD6">
              <w:t xml:space="preserve"> iz člana 15. Pravilnika o cjelovitosti i transparentnosti veleprodajnog tržišta električne energije</w:t>
            </w:r>
          </w:p>
          <w:p w:rsidR="00CA1666" w:rsidRPr="00CA1666" w:rsidRDefault="00CA1666" w:rsidP="00CA1666">
            <w:pPr>
              <w:pStyle w:val="ListParagraph"/>
              <w:numPr>
                <w:ilvl w:val="0"/>
                <w:numId w:val="46"/>
              </w:numPr>
              <w:spacing w:after="60"/>
              <w:ind w:left="284" w:hanging="227"/>
              <w:jc w:val="left"/>
              <w:rPr>
                <w:lang w:val="de-DE"/>
              </w:rPr>
            </w:pPr>
            <w:r w:rsidRPr="007F0A3D">
              <w:t>drugo kompetentno tijelo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044535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Osoba koja predstavlja</w:t>
            </w:r>
            <w:r w:rsidR="00CA1666" w:rsidRPr="007F0A3D">
              <w:rPr>
                <w:lang w:val="de-DE"/>
              </w:rPr>
              <w:t xml:space="preserve"> stranu koja vrš</w:t>
            </w:r>
            <w:r w:rsidR="00CA1666">
              <w:rPr>
                <w:lang w:val="de-DE"/>
              </w:rPr>
              <w:t>i prijavu</w:t>
            </w:r>
            <w:r>
              <w:rPr>
                <w:lang w:val="de-DE"/>
              </w:rPr>
              <w:t xml:space="preserve"> i njeni</w:t>
            </w:r>
            <w:r w:rsidR="00CA1666" w:rsidRPr="007F0A3D">
              <w:rPr>
                <w:lang w:val="de-DE"/>
              </w:rPr>
              <w:t xml:space="preserve"> kontakt detalji (telefon i email)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4C2CD6">
              <w:rPr>
                <w:lang w:val="de-DE"/>
              </w:rPr>
              <w:t>E-mail adresa Državne regulatorne komisije za električnu energiju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 xml:space="preserve">info@derk.ba </w:t>
            </w:r>
          </w:p>
        </w:tc>
      </w:tr>
      <w:tr w:rsidR="005930BC" w:rsidTr="000338F0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CA1666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5A63EC">
              <w:rPr>
                <w:lang w:val="de-DE"/>
              </w:rPr>
              <w:t>Ostale informacije (po potrebi)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F17FB8" w:rsidTr="000338F0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B. </w:t>
            </w:r>
            <w:r w:rsidRPr="007F0A3D">
              <w:rPr>
                <w:b/>
                <w:caps/>
                <w:sz w:val="28"/>
                <w:szCs w:val="28"/>
                <w:lang w:val="de-DE"/>
              </w:rPr>
              <w:t>Informacije o mogućem kršenju</w:t>
            </w:r>
          </w:p>
        </w:tc>
      </w:tr>
    </w:tbl>
    <w:p w:rsidR="00CA1666" w:rsidRPr="00C723BE" w:rsidRDefault="00CA1666" w:rsidP="00CA1666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D059AC" w:rsidRDefault="00D059AC" w:rsidP="00D059AC">
            <w:pPr>
              <w:spacing w:before="60" w:after="60"/>
              <w:jc w:val="left"/>
              <w:rPr>
                <w:lang w:val="de-DE"/>
              </w:rPr>
            </w:pPr>
            <w:r w:rsidRPr="00D059AC">
              <w:rPr>
                <w:lang w:val="de-DE"/>
              </w:rPr>
              <w:t>Vrsta veleprodajnog elektroenergetskog proizvoda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4C2CD6">
              <w:t>Ugovorna strana Energetske zajednice u kojoj se pojavilo moguće kršenje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7F0A3D" w:rsidRDefault="00D059AC" w:rsidP="00D059AC">
            <w:pPr>
              <w:spacing w:before="60" w:after="0"/>
              <w:jc w:val="left"/>
              <w:rPr>
                <w:lang w:val="de-DE"/>
              </w:rPr>
            </w:pPr>
            <w:r w:rsidRPr="00D059AC">
              <w:t>Kategorija</w:t>
            </w:r>
            <w:r w:rsidRPr="007F0A3D">
              <w:rPr>
                <w:lang w:val="de-DE"/>
              </w:rPr>
              <w:t xml:space="preserve"> i</w:t>
            </w:r>
            <w:r>
              <w:rPr>
                <w:lang w:val="de-DE"/>
              </w:rPr>
              <w:t>li moguće manipulacije ili zloupotrebe:</w:t>
            </w:r>
          </w:p>
          <w:p w:rsidR="00D059AC" w:rsidRPr="00D059AC" w:rsidRDefault="00044535" w:rsidP="00D059AC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trgovina povlašt</w:t>
            </w:r>
            <w:r w:rsidR="00D059AC" w:rsidRPr="00D059AC">
              <w:t>enim informacijama (član 3. Pravilnika o cjelovitosti i transparentnosti veleprodajnog tržišta električn</w:t>
            </w:r>
            <w:r w:rsidR="00DD1613">
              <w:t>e</w:t>
            </w:r>
            <w:r w:rsidR="00D059AC" w:rsidRPr="00D059AC">
              <w:t xml:space="preserve"> energije) </w:t>
            </w:r>
          </w:p>
          <w:p w:rsidR="00D059AC" w:rsidRPr="00D059AC" w:rsidRDefault="00D059AC" w:rsidP="00D059AC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D059AC">
              <w:t>otkrivanje</w:t>
            </w:r>
            <w:r w:rsidR="00044535">
              <w:t xml:space="preserve"> obaveze objavljivanja povlašt</w:t>
            </w:r>
            <w:r w:rsidRPr="00D059AC">
              <w:t>enih informacija (član 8</w:t>
            </w:r>
            <w:r w:rsidR="00DD1613">
              <w:t>.</w:t>
            </w:r>
            <w:r w:rsidRPr="00D059AC">
              <w:t xml:space="preserve"> Pravilnika)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D059AC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Kratak opis mogućeg kršenja</w:t>
            </w:r>
            <w:r w:rsidRPr="005A63EC">
              <w:rPr>
                <w:lang w:val="de-DE"/>
              </w:rPr>
              <w:t xml:space="preserve"> (</w:t>
            </w:r>
            <w:r w:rsidRPr="007F0A3D">
              <w:t>detaljniji opis nav</w:t>
            </w:r>
            <w:r>
              <w:t xml:space="preserve">esti </w:t>
            </w:r>
            <w:r w:rsidRPr="007F0A3D">
              <w:t>u dijelu C</w:t>
            </w:r>
            <w:r w:rsidRPr="005A63E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3478A5" w:rsidRDefault="00D059AC" w:rsidP="004D51B6">
            <w:pPr>
              <w:spacing w:before="60" w:after="60"/>
              <w:jc w:val="left"/>
              <w:rPr>
                <w:spacing w:val="-4"/>
                <w:lang w:val="de-DE"/>
              </w:rPr>
            </w:pPr>
            <w:r w:rsidRPr="003478A5">
              <w:rPr>
                <w:spacing w:val="-4"/>
                <w:lang w:val="de-DE"/>
              </w:rPr>
              <w:t>Datum (i vrijeme ukoliko je primjenjivo) kada se pojavilo moguće kršenje (ili kada je počelo)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7F0A3D">
              <w:rPr>
                <w:lang w:val="de-DE"/>
              </w:rPr>
              <w:t>Kako je strana koja prijavljuje saznala za moguće kršenje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044535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Učesnik na tržištu uključen</w:t>
            </w:r>
            <w:r w:rsidR="00D059AC" w:rsidRPr="007F0A3D">
              <w:rPr>
                <w:lang w:val="de-DE"/>
              </w:rPr>
              <w:t xml:space="preserve"> u moguće kršenje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7F0A3D">
              <w:rPr>
                <w:lang w:val="de-DE"/>
              </w:rPr>
              <w:t xml:space="preserve">Da li znate za istragu koja je u toku koju sprovodi </w:t>
            </w:r>
            <w:r w:rsidRPr="004C2CD6">
              <w:rPr>
                <w:lang w:val="de-DE"/>
              </w:rPr>
              <w:t>neko od nacionalnih regulatornih tijela</w:t>
            </w:r>
            <w:r>
              <w:rPr>
                <w:lang w:val="de-DE"/>
              </w:rPr>
              <w:t>,</w:t>
            </w:r>
            <w:r w:rsidRPr="007F0A3D">
              <w:rPr>
                <w:lang w:val="de-DE"/>
              </w:rPr>
              <w:t xml:space="preserve"> a koja se odnosi na ovo kršenje</w:t>
            </w:r>
            <w:r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7F0A3D">
              <w:rPr>
                <w:lang w:val="de-DE"/>
              </w:rPr>
              <w:lastRenderedPageBreak/>
              <w:t xml:space="preserve">Koje je stajalište strane koja prijavljuje u </w:t>
            </w:r>
            <w:r w:rsidR="00044535">
              <w:rPr>
                <w:lang w:val="de-DE"/>
              </w:rPr>
              <w:t>pogledu opć</w:t>
            </w:r>
            <w:r w:rsidRPr="007F0A3D">
              <w:rPr>
                <w:lang w:val="de-DE"/>
              </w:rPr>
              <w:t>ih posljedica na tržište (više detalja se može dati u nastavku u dijelu C)</w:t>
            </w:r>
            <w:r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F947C3">
              <w:rPr>
                <w:lang w:val="de-DE"/>
              </w:rPr>
              <w:t>Na koje druge Ugovorne strane Energetske zajed</w:t>
            </w:r>
            <w:r w:rsidR="00044535">
              <w:rPr>
                <w:lang w:val="de-DE"/>
              </w:rPr>
              <w:t>nice moguće kršenje može utjecati</w:t>
            </w:r>
            <w:r w:rsidRPr="00F947C3">
              <w:rPr>
                <w:lang w:val="de-DE"/>
              </w:rPr>
              <w:t xml:space="preserve"> (ili je ut</w:t>
            </w:r>
            <w:r w:rsidR="00044535">
              <w:rPr>
                <w:lang w:val="de-DE"/>
              </w:rPr>
              <w:t>jecalo</w:t>
            </w:r>
            <w:r w:rsidRPr="00F947C3">
              <w:rPr>
                <w:lang w:val="de-DE"/>
              </w:rPr>
              <w:t>)</w:t>
            </w:r>
            <w:r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D059AC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Da li ova prijava</w:t>
            </w:r>
            <w:r w:rsidRPr="007F0A3D">
              <w:rPr>
                <w:lang w:val="de-DE"/>
              </w:rPr>
              <w:t xml:space="preserve"> (ili bilo koji aneks) sadrži bilo kakvu povjerljivu i komercija</w:t>
            </w:r>
            <w:r>
              <w:rPr>
                <w:lang w:val="de-DE"/>
              </w:rPr>
              <w:t>l</w:t>
            </w:r>
            <w:r w:rsidRPr="007F0A3D">
              <w:rPr>
                <w:lang w:val="de-DE"/>
              </w:rPr>
              <w:t>no osjetljivu informa</w:t>
            </w:r>
            <w:r>
              <w:rPr>
                <w:lang w:val="de-DE"/>
              </w:rPr>
              <w:t>ciju (ako je odgovor “da” obavezno istaknuti</w:t>
            </w:r>
            <w:r w:rsidRPr="007F0A3D">
              <w:rPr>
                <w:lang w:val="de-DE"/>
              </w:rPr>
              <w:t xml:space="preserve"> koje su od dostavljenih informacija povjerljive ili komercijalno osjetljive</w:t>
            </w:r>
            <w:r>
              <w:rPr>
                <w:lang w:val="de-DE"/>
              </w:rPr>
              <w:t xml:space="preserve">, uz naznaku </w:t>
            </w:r>
            <w:r w:rsidRPr="007F0A3D">
              <w:rPr>
                <w:lang w:val="de-DE"/>
              </w:rPr>
              <w:t xml:space="preserve">zašto se te informacije smatraju </w:t>
            </w:r>
            <w:r>
              <w:rPr>
                <w:lang w:val="de-DE"/>
              </w:rPr>
              <w:t>takvim)?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sz w:val="20"/>
          <w:szCs w:val="20"/>
        </w:rPr>
      </w:pPr>
    </w:p>
    <w:p w:rsidR="000338F0" w:rsidRPr="000338F0" w:rsidRDefault="000338F0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F17FB8" w:rsidTr="000338F0">
        <w:trPr>
          <w:trHeight w:val="397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C. DETALJNE </w:t>
            </w:r>
            <w:r w:rsidRPr="007F0A3D">
              <w:rPr>
                <w:b/>
                <w:caps/>
                <w:sz w:val="28"/>
                <w:szCs w:val="28"/>
                <w:lang w:val="de-DE"/>
              </w:rPr>
              <w:t>Informacije o mogućem kršenju</w:t>
            </w:r>
          </w:p>
        </w:tc>
      </w:tr>
    </w:tbl>
    <w:p w:rsidR="00D059AC" w:rsidRPr="00C723BE" w:rsidRDefault="00D059AC" w:rsidP="00D059A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Tr="000338F0">
        <w:trPr>
          <w:trHeight w:val="397"/>
        </w:trPr>
        <w:tc>
          <w:tcPr>
            <w:tcW w:w="9526" w:type="dxa"/>
            <w:vAlign w:val="center"/>
          </w:tcPr>
          <w:p w:rsidR="00D059AC" w:rsidRPr="00F947C3" w:rsidRDefault="00D059AC" w:rsidP="00D059AC">
            <w:pPr>
              <w:spacing w:before="60"/>
              <w:rPr>
                <w:lang w:val="de-DE"/>
              </w:rPr>
            </w:pPr>
            <w:r w:rsidRPr="007F0A3D">
              <w:rPr>
                <w:lang w:val="de-DE"/>
              </w:rPr>
              <w:t>[</w:t>
            </w:r>
            <w:r w:rsidRPr="00F947C3">
              <w:rPr>
                <w:color w:val="000000"/>
                <w:lang w:val="pl-PL"/>
              </w:rPr>
              <w:t>Navesti detaljne informacije</w:t>
            </w:r>
            <w:r w:rsidR="0000465E">
              <w:rPr>
                <w:color w:val="000000"/>
                <w:lang w:val="pl-PL"/>
              </w:rPr>
              <w:t>.</w:t>
            </w:r>
          </w:p>
          <w:p w:rsidR="00D059AC" w:rsidRPr="00001C1C" w:rsidRDefault="00D059AC" w:rsidP="00D059AC">
            <w:pPr>
              <w:rPr>
                <w:lang w:val="de-DE"/>
              </w:rPr>
            </w:pPr>
            <w:r>
              <w:rPr>
                <w:lang w:val="de-DE"/>
              </w:rPr>
              <w:t>U</w:t>
            </w:r>
            <w:r w:rsidRPr="007F0A3D">
              <w:rPr>
                <w:lang w:val="de-DE"/>
              </w:rPr>
              <w:t>k</w:t>
            </w:r>
            <w:r>
              <w:rPr>
                <w:lang w:val="de-DE"/>
              </w:rPr>
              <w:t>oliko je potrebno</w:t>
            </w:r>
            <w:r w:rsidR="0000465E">
              <w:rPr>
                <w:lang w:val="de-DE"/>
              </w:rPr>
              <w:t>,</w:t>
            </w:r>
            <w:r>
              <w:rPr>
                <w:lang w:val="de-DE"/>
              </w:rPr>
              <w:t xml:space="preserve"> priložiti dodatne dokumente</w:t>
            </w:r>
            <w:r w:rsidRPr="007F0A3D">
              <w:rPr>
                <w:lang w:val="de-DE"/>
              </w:rPr>
              <w:t>, excel tabele itd.</w:t>
            </w:r>
            <w:r>
              <w:rPr>
                <w:lang w:val="de-DE"/>
              </w:rPr>
              <w:t xml:space="preserve"> koji potkrijepljuju</w:t>
            </w:r>
            <w:r w:rsidRPr="007F0A3D">
              <w:rPr>
                <w:lang w:val="de-DE"/>
              </w:rPr>
              <w:t xml:space="preserve"> slučaj</w:t>
            </w:r>
            <w:r w:rsidR="0000465E">
              <w:rPr>
                <w:lang w:val="de-DE"/>
              </w:rPr>
              <w:t>.]</w:t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Pr="00262550" w:rsidRDefault="00D059AC" w:rsidP="007A2D52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CA1666" w:rsidSect="0071232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F1" w:rsidRDefault="000E3AF1" w:rsidP="00103492">
      <w:r>
        <w:separator/>
      </w:r>
    </w:p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/>
    <w:p w:rsidR="000E3AF1" w:rsidRDefault="000E3AF1"/>
    <w:p w:rsidR="000E3AF1" w:rsidRDefault="000E3AF1"/>
    <w:p w:rsidR="000E3AF1" w:rsidRDefault="000E3AF1"/>
    <w:p w:rsidR="000E3AF1" w:rsidRDefault="000E3AF1"/>
    <w:p w:rsidR="000E3AF1" w:rsidRDefault="000E3AF1" w:rsidP="00D37F13"/>
    <w:p w:rsidR="000E3AF1" w:rsidRDefault="000E3AF1"/>
  </w:endnote>
  <w:endnote w:type="continuationSeparator" w:id="0">
    <w:p w:rsidR="000E3AF1" w:rsidRDefault="000E3AF1" w:rsidP="00103492">
      <w:r>
        <w:continuationSeparator/>
      </w:r>
    </w:p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/>
    <w:p w:rsidR="000E3AF1" w:rsidRDefault="000E3AF1"/>
    <w:p w:rsidR="000E3AF1" w:rsidRDefault="000E3AF1"/>
    <w:p w:rsidR="000E3AF1" w:rsidRDefault="000E3AF1"/>
    <w:p w:rsidR="000E3AF1" w:rsidRDefault="000E3AF1"/>
    <w:p w:rsidR="000E3AF1" w:rsidRDefault="000E3AF1" w:rsidP="00D37F13"/>
    <w:p w:rsidR="000E3AF1" w:rsidRDefault="000E3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202DDA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O</w:t>
    </w:r>
    <w:r w:rsidR="00CA1666">
      <w:rPr>
        <w:rStyle w:val="PageNumber"/>
        <w:i/>
        <w:sz w:val="20"/>
      </w:rPr>
      <w:t>brazac REMIT P</w:t>
    </w:r>
    <w:r>
      <w:rPr>
        <w:rStyle w:val="PageNumber"/>
        <w:i/>
        <w:sz w:val="20"/>
      </w:rPr>
      <w:t xml:space="preserve">-1, strana </w:t>
    </w:r>
    <w:r w:rsidR="00AB75EC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AB75EC" w:rsidRPr="00036DDB">
      <w:rPr>
        <w:rStyle w:val="PageNumber"/>
        <w:i/>
        <w:sz w:val="20"/>
      </w:rPr>
      <w:fldChar w:fldCharType="separate"/>
    </w:r>
    <w:r w:rsidR="00C743E4">
      <w:rPr>
        <w:rStyle w:val="PageNumber"/>
        <w:i/>
        <w:noProof/>
        <w:sz w:val="20"/>
      </w:rPr>
      <w:t>2</w:t>
    </w:r>
    <w:r w:rsidR="00AB75EC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F1" w:rsidRDefault="000E3AF1" w:rsidP="00103492">
      <w:r>
        <w:separator/>
      </w:r>
    </w:p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/>
    <w:p w:rsidR="000E3AF1" w:rsidRDefault="000E3AF1"/>
    <w:p w:rsidR="000E3AF1" w:rsidRDefault="000E3AF1"/>
    <w:p w:rsidR="000E3AF1" w:rsidRDefault="000E3AF1"/>
    <w:p w:rsidR="000E3AF1" w:rsidRDefault="000E3AF1"/>
    <w:p w:rsidR="000E3AF1" w:rsidRDefault="000E3AF1" w:rsidP="00D37F13"/>
    <w:p w:rsidR="000E3AF1" w:rsidRDefault="000E3AF1"/>
  </w:footnote>
  <w:footnote w:type="continuationSeparator" w:id="0">
    <w:p w:rsidR="000E3AF1" w:rsidRDefault="000E3AF1" w:rsidP="00103492">
      <w:r>
        <w:continuationSeparator/>
      </w:r>
    </w:p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103492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 w:rsidP="000C0E43"/>
    <w:p w:rsidR="000E3AF1" w:rsidRDefault="000E3AF1"/>
    <w:p w:rsidR="000E3AF1" w:rsidRDefault="000E3AF1"/>
    <w:p w:rsidR="000E3AF1" w:rsidRDefault="000E3AF1"/>
    <w:p w:rsidR="000E3AF1" w:rsidRDefault="000E3AF1"/>
    <w:p w:rsidR="000E3AF1" w:rsidRDefault="000E3AF1"/>
    <w:p w:rsidR="000E3AF1" w:rsidRDefault="000E3AF1" w:rsidP="00D37F13"/>
    <w:p w:rsidR="000E3AF1" w:rsidRDefault="000E3A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32473B"/>
    <w:multiLevelType w:val="hybridMultilevel"/>
    <w:tmpl w:val="EAC4ECC8"/>
    <w:lvl w:ilvl="0" w:tplc="951A8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27"/>
  </w:num>
  <w:num w:numId="5">
    <w:abstractNumId w:val="24"/>
  </w:num>
  <w:num w:numId="6">
    <w:abstractNumId w:val="23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12"/>
  </w:num>
  <w:num w:numId="12">
    <w:abstractNumId w:val="38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33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5"/>
  </w:num>
  <w:num w:numId="23">
    <w:abstractNumId w:val="32"/>
  </w:num>
  <w:num w:numId="24">
    <w:abstractNumId w:val="22"/>
  </w:num>
  <w:num w:numId="25">
    <w:abstractNumId w:val="30"/>
  </w:num>
  <w:num w:numId="26">
    <w:abstractNumId w:val="30"/>
  </w:num>
  <w:num w:numId="27">
    <w:abstractNumId w:val="34"/>
  </w:num>
  <w:num w:numId="28">
    <w:abstractNumId w:val="39"/>
  </w:num>
  <w:num w:numId="29">
    <w:abstractNumId w:val="9"/>
  </w:num>
  <w:num w:numId="30">
    <w:abstractNumId w:val="21"/>
  </w:num>
  <w:num w:numId="31">
    <w:abstractNumId w:val="40"/>
  </w:num>
  <w:num w:numId="32">
    <w:abstractNumId w:val="28"/>
  </w:num>
  <w:num w:numId="33">
    <w:abstractNumId w:val="36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2"/>
  </w:num>
  <w:num w:numId="42">
    <w:abstractNumId w:val="19"/>
  </w:num>
  <w:num w:numId="43">
    <w:abstractNumId w:val="29"/>
  </w:num>
  <w:num w:numId="44">
    <w:abstractNumId w:val="11"/>
  </w:num>
  <w:num w:numId="45">
    <w:abstractNumId w:val="1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4qf3lu8DphLpcu3x7wL8OsutWU=" w:salt="MgumJmT+MKILVTTXMK3MM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0465E"/>
    <w:rsid w:val="00013FB7"/>
    <w:rsid w:val="00016BDB"/>
    <w:rsid w:val="00024F9D"/>
    <w:rsid w:val="000321FD"/>
    <w:rsid w:val="000338F0"/>
    <w:rsid w:val="00034035"/>
    <w:rsid w:val="00036DDB"/>
    <w:rsid w:val="000441D1"/>
    <w:rsid w:val="00044535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3AF1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2D85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277A5"/>
    <w:rsid w:val="003340B8"/>
    <w:rsid w:val="003372B7"/>
    <w:rsid w:val="0034339C"/>
    <w:rsid w:val="003478A5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0A9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1BCF"/>
    <w:rsid w:val="006A3621"/>
    <w:rsid w:val="006A5FD9"/>
    <w:rsid w:val="006A6AE9"/>
    <w:rsid w:val="006B0C7B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1232D"/>
    <w:rsid w:val="00720353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2D5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60AF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5B1D"/>
    <w:rsid w:val="00907F28"/>
    <w:rsid w:val="0092196E"/>
    <w:rsid w:val="009258B4"/>
    <w:rsid w:val="00926EBE"/>
    <w:rsid w:val="00931B44"/>
    <w:rsid w:val="009338E1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113ED"/>
    <w:rsid w:val="00A150A1"/>
    <w:rsid w:val="00A1729C"/>
    <w:rsid w:val="00A27FD1"/>
    <w:rsid w:val="00A318F6"/>
    <w:rsid w:val="00A34557"/>
    <w:rsid w:val="00A35C0E"/>
    <w:rsid w:val="00A43963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33D2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AA1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743E4"/>
    <w:rsid w:val="00C80D54"/>
    <w:rsid w:val="00C81FC7"/>
    <w:rsid w:val="00C912F4"/>
    <w:rsid w:val="00C91E12"/>
    <w:rsid w:val="00C92CDC"/>
    <w:rsid w:val="00C92FE8"/>
    <w:rsid w:val="00C94F98"/>
    <w:rsid w:val="00CA1666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059AC"/>
    <w:rsid w:val="00D226DC"/>
    <w:rsid w:val="00D27CE9"/>
    <w:rsid w:val="00D33642"/>
    <w:rsid w:val="00D36E48"/>
    <w:rsid w:val="00D37D2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2F39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1613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566DE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656BA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47AE-9D8F-4DC5-A6F9-A8D4190D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7</cp:revision>
  <cp:lastPrinted>2009-12-23T08:49:00Z</cp:lastPrinted>
  <dcterms:created xsi:type="dcterms:W3CDTF">2020-09-07T10:19:00Z</dcterms:created>
  <dcterms:modified xsi:type="dcterms:W3CDTF">2020-09-10T06:16:00Z</dcterms:modified>
</cp:coreProperties>
</file>